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6D5" w:rsidRPr="004706D5" w:rsidRDefault="004706D5" w:rsidP="004706D5">
      <w:pPr>
        <w:widowControl/>
        <w:shd w:val="clear" w:color="auto" w:fill="FFFFFF"/>
        <w:spacing w:before="600" w:after="600" w:line="525" w:lineRule="atLeast"/>
        <w:jc w:val="center"/>
        <w:textAlignment w:val="baseline"/>
        <w:outlineLvl w:val="0"/>
        <w:rPr>
          <w:rFonts w:ascii="微软雅黑" w:eastAsia="微软雅黑" w:hAnsi="微软雅黑" w:cs="宋体"/>
          <w:b/>
          <w:bCs/>
          <w:color w:val="333333"/>
          <w:kern w:val="36"/>
          <w:sz w:val="45"/>
          <w:szCs w:val="45"/>
        </w:rPr>
      </w:pPr>
      <w:r w:rsidRPr="004706D5">
        <w:rPr>
          <w:rFonts w:ascii="微软雅黑" w:eastAsia="微软雅黑" w:hAnsi="微软雅黑" w:cs="宋体" w:hint="eastAsia"/>
          <w:b/>
          <w:bCs/>
          <w:color w:val="333333"/>
          <w:kern w:val="36"/>
          <w:sz w:val="45"/>
          <w:szCs w:val="45"/>
        </w:rPr>
        <w:t>中华人民共和国职业教育法</w:t>
      </w:r>
    </w:p>
    <w:p w:rsidR="004706D5" w:rsidRPr="004706D5" w:rsidRDefault="004706D5" w:rsidP="004706D5">
      <w:pPr>
        <w:widowControl/>
        <w:shd w:val="clear" w:color="auto" w:fill="FFFFFF"/>
        <w:spacing w:line="450" w:lineRule="atLeast"/>
        <w:jc w:val="center"/>
        <w:textAlignment w:val="baseline"/>
        <w:rPr>
          <w:rFonts w:ascii="Simsun" w:eastAsia="宋体" w:hAnsi="Simsun" w:cs="宋体" w:hint="eastAsia"/>
          <w:color w:val="666666"/>
          <w:kern w:val="0"/>
          <w:sz w:val="18"/>
          <w:szCs w:val="18"/>
        </w:rPr>
      </w:pPr>
      <w:r w:rsidRPr="004706D5">
        <w:rPr>
          <w:rFonts w:ascii="Simsun" w:eastAsia="宋体" w:hAnsi="Simsun" w:cs="宋体"/>
          <w:color w:val="666666"/>
          <w:kern w:val="0"/>
          <w:sz w:val="18"/>
        </w:rPr>
        <w:t>颁布单位：</w:t>
      </w:r>
      <w:r w:rsidRPr="004706D5">
        <w:rPr>
          <w:rFonts w:ascii="Simsun" w:eastAsia="宋体" w:hAnsi="Simsun" w:cs="宋体"/>
          <w:color w:val="666666"/>
          <w:kern w:val="0"/>
          <w:sz w:val="18"/>
        </w:rPr>
        <w:t xml:space="preserve"> </w:t>
      </w:r>
      <w:r w:rsidRPr="004706D5">
        <w:rPr>
          <w:rFonts w:ascii="Simsun" w:eastAsia="宋体" w:hAnsi="Simsun" w:cs="宋体"/>
          <w:color w:val="666666"/>
          <w:kern w:val="0"/>
          <w:sz w:val="18"/>
        </w:rPr>
        <w:t>全国人大常委会</w:t>
      </w:r>
      <w:r w:rsidRPr="004706D5">
        <w:rPr>
          <w:rFonts w:ascii="Simsun" w:eastAsia="宋体" w:hAnsi="Simsun" w:cs="宋体"/>
          <w:color w:val="666666"/>
          <w:kern w:val="0"/>
          <w:sz w:val="18"/>
        </w:rPr>
        <w:t> </w:t>
      </w:r>
      <w:r w:rsidRPr="004706D5">
        <w:rPr>
          <w:rFonts w:ascii="Simsun" w:eastAsia="宋体" w:hAnsi="Simsun" w:cs="宋体"/>
          <w:color w:val="666666"/>
          <w:kern w:val="0"/>
          <w:sz w:val="18"/>
        </w:rPr>
        <w:t>颁布时间：</w:t>
      </w:r>
      <w:r w:rsidRPr="004706D5">
        <w:rPr>
          <w:rFonts w:ascii="Simsun" w:eastAsia="宋体" w:hAnsi="Simsun" w:cs="宋体"/>
          <w:color w:val="666666"/>
          <w:kern w:val="0"/>
          <w:sz w:val="18"/>
        </w:rPr>
        <w:t>1996-05-15 </w:t>
      </w:r>
      <w:r w:rsidRPr="004706D5">
        <w:rPr>
          <w:rFonts w:ascii="Simsun" w:eastAsia="宋体" w:hAnsi="Simsun" w:cs="宋体"/>
          <w:color w:val="666666"/>
          <w:kern w:val="0"/>
          <w:sz w:val="18"/>
        </w:rPr>
        <w:t>生效时间：</w:t>
      </w:r>
      <w:r w:rsidRPr="004706D5">
        <w:rPr>
          <w:rFonts w:ascii="Simsun" w:eastAsia="宋体" w:hAnsi="Simsun" w:cs="宋体"/>
          <w:color w:val="666666"/>
          <w:kern w:val="0"/>
          <w:sz w:val="18"/>
        </w:rPr>
        <w:t>1996-09-01 </w:t>
      </w:r>
      <w:r w:rsidRPr="004706D5">
        <w:rPr>
          <w:rFonts w:ascii="Simsun" w:eastAsia="宋体" w:hAnsi="Simsun" w:cs="宋体"/>
          <w:color w:val="666666"/>
          <w:kern w:val="0"/>
          <w:sz w:val="18"/>
        </w:rPr>
        <w:t>时效性：现行有效</w:t>
      </w:r>
    </w:p>
    <w:p w:rsidR="004706D5" w:rsidRPr="004706D5" w:rsidRDefault="004706D5" w:rsidP="004706D5">
      <w:pPr>
        <w:widowControl/>
        <w:pBdr>
          <w:top w:val="single" w:sz="6" w:space="8" w:color="ECECEC"/>
        </w:pBdr>
        <w:shd w:val="clear" w:color="auto" w:fill="F8F8F8"/>
        <w:spacing w:after="300" w:line="375" w:lineRule="atLeast"/>
        <w:ind w:firstLine="450"/>
        <w:jc w:val="left"/>
        <w:textAlignment w:val="baseline"/>
        <w:rPr>
          <w:rFonts w:ascii="Simsun" w:eastAsia="宋体" w:hAnsi="Simsun" w:cs="宋体"/>
          <w:color w:val="666666"/>
          <w:kern w:val="0"/>
          <w:szCs w:val="21"/>
        </w:rPr>
      </w:pPr>
      <w:r w:rsidRPr="004706D5">
        <w:rPr>
          <w:rFonts w:ascii="Simsun" w:eastAsia="宋体" w:hAnsi="Simsun" w:cs="宋体"/>
          <w:color w:val="666666"/>
          <w:kern w:val="0"/>
          <w:szCs w:val="21"/>
        </w:rPr>
        <w:t>（中华人民共和国第八届全国人民代表大会常务委员会第十九次会议于</w:t>
      </w:r>
      <w:r w:rsidRPr="004706D5">
        <w:rPr>
          <w:rFonts w:ascii="Simsun" w:eastAsia="宋体" w:hAnsi="Simsun" w:cs="宋体"/>
          <w:color w:val="666666"/>
          <w:kern w:val="0"/>
          <w:szCs w:val="21"/>
        </w:rPr>
        <w:t>1996</w:t>
      </w:r>
      <w:r w:rsidRPr="004706D5">
        <w:rPr>
          <w:rFonts w:ascii="Simsun" w:eastAsia="宋体" w:hAnsi="Simsun" w:cs="宋体"/>
          <w:color w:val="666666"/>
          <w:kern w:val="0"/>
          <w:szCs w:val="21"/>
        </w:rPr>
        <w:t>年</w:t>
      </w:r>
      <w:r w:rsidRPr="004706D5">
        <w:rPr>
          <w:rFonts w:ascii="Simsun" w:eastAsia="宋体" w:hAnsi="Simsun" w:cs="宋体"/>
          <w:color w:val="666666"/>
          <w:kern w:val="0"/>
          <w:szCs w:val="21"/>
        </w:rPr>
        <w:t>5</w:t>
      </w:r>
      <w:r w:rsidRPr="004706D5">
        <w:rPr>
          <w:rFonts w:ascii="Simsun" w:eastAsia="宋体" w:hAnsi="Simsun" w:cs="宋体"/>
          <w:color w:val="666666"/>
          <w:kern w:val="0"/>
          <w:szCs w:val="21"/>
        </w:rPr>
        <w:t>月</w:t>
      </w:r>
      <w:r w:rsidRPr="004706D5">
        <w:rPr>
          <w:rFonts w:ascii="Simsun" w:eastAsia="宋体" w:hAnsi="Simsun" w:cs="宋体"/>
          <w:color w:val="666666"/>
          <w:kern w:val="0"/>
          <w:szCs w:val="21"/>
        </w:rPr>
        <w:t>15</w:t>
      </w:r>
      <w:r w:rsidRPr="004706D5">
        <w:rPr>
          <w:rFonts w:ascii="Simsun" w:eastAsia="宋体" w:hAnsi="Simsun" w:cs="宋体"/>
          <w:color w:val="666666"/>
          <w:kern w:val="0"/>
          <w:szCs w:val="21"/>
        </w:rPr>
        <w:t>日通过</w:t>
      </w:r>
      <w:r w:rsidRPr="004706D5">
        <w:rPr>
          <w:rFonts w:ascii="Simsun" w:eastAsia="宋体" w:hAnsi="Simsun" w:cs="宋体"/>
          <w:color w:val="666666"/>
          <w:kern w:val="0"/>
          <w:szCs w:val="21"/>
        </w:rPr>
        <w:t xml:space="preserve"> </w:t>
      </w:r>
      <w:r w:rsidRPr="004706D5">
        <w:rPr>
          <w:rFonts w:ascii="Simsun" w:eastAsia="宋体" w:hAnsi="Simsun" w:cs="宋体"/>
          <w:color w:val="666666"/>
          <w:kern w:val="0"/>
          <w:szCs w:val="21"/>
        </w:rPr>
        <w:t>并于</w:t>
      </w:r>
      <w:r w:rsidRPr="004706D5">
        <w:rPr>
          <w:rFonts w:ascii="Simsun" w:eastAsia="宋体" w:hAnsi="Simsun" w:cs="宋体"/>
          <w:color w:val="666666"/>
          <w:kern w:val="0"/>
          <w:szCs w:val="21"/>
        </w:rPr>
        <w:t>1996</w:t>
      </w:r>
      <w:r w:rsidRPr="004706D5">
        <w:rPr>
          <w:rFonts w:ascii="Simsun" w:eastAsia="宋体" w:hAnsi="Simsun" w:cs="宋体"/>
          <w:color w:val="666666"/>
          <w:kern w:val="0"/>
          <w:szCs w:val="21"/>
        </w:rPr>
        <w:t>年</w:t>
      </w:r>
      <w:r w:rsidRPr="004706D5">
        <w:rPr>
          <w:rFonts w:ascii="Simsun" w:eastAsia="宋体" w:hAnsi="Simsun" w:cs="宋体"/>
          <w:color w:val="666666"/>
          <w:kern w:val="0"/>
          <w:szCs w:val="21"/>
        </w:rPr>
        <w:t>9</w:t>
      </w:r>
      <w:r w:rsidRPr="004706D5">
        <w:rPr>
          <w:rFonts w:ascii="Simsun" w:eastAsia="宋体" w:hAnsi="Simsun" w:cs="宋体"/>
          <w:color w:val="666666"/>
          <w:kern w:val="0"/>
          <w:szCs w:val="21"/>
        </w:rPr>
        <w:t>月</w:t>
      </w:r>
      <w:r w:rsidRPr="004706D5">
        <w:rPr>
          <w:rFonts w:ascii="Simsun" w:eastAsia="宋体" w:hAnsi="Simsun" w:cs="宋体"/>
          <w:color w:val="666666"/>
          <w:kern w:val="0"/>
          <w:szCs w:val="21"/>
        </w:rPr>
        <w:t xml:space="preserve">1 </w:t>
      </w:r>
      <w:r w:rsidRPr="004706D5">
        <w:rPr>
          <w:rFonts w:ascii="Simsun" w:eastAsia="宋体" w:hAnsi="Simsun" w:cs="宋体"/>
          <w:color w:val="666666"/>
          <w:kern w:val="0"/>
          <w:szCs w:val="21"/>
        </w:rPr>
        <w:t>日起施行）</w:t>
      </w:r>
    </w:p>
    <w:p w:rsidR="004706D5" w:rsidRPr="004706D5" w:rsidRDefault="004706D5" w:rsidP="004706D5">
      <w:pPr>
        <w:widowControl/>
        <w:shd w:val="clear" w:color="auto" w:fill="FFFFFF"/>
        <w:spacing w:line="180" w:lineRule="atLeast"/>
        <w:jc w:val="left"/>
        <w:textAlignment w:val="baseline"/>
        <w:rPr>
          <w:rFonts w:ascii="Simsun" w:eastAsia="宋体" w:hAnsi="Simsun" w:cs="宋体"/>
          <w:color w:val="666666"/>
          <w:kern w:val="0"/>
          <w:sz w:val="18"/>
          <w:szCs w:val="18"/>
        </w:rPr>
      </w:pPr>
      <w:r w:rsidRPr="004706D5">
        <w:rPr>
          <w:rFonts w:ascii="微软雅黑" w:eastAsia="微软雅黑" w:hAnsi="微软雅黑" w:cs="宋体" w:hint="eastAsia"/>
          <w:b/>
          <w:bCs/>
          <w:color w:val="FFFFFF"/>
          <w:kern w:val="0"/>
          <w:sz w:val="30"/>
        </w:rPr>
        <w:t>目</w:t>
      </w:r>
      <w:r w:rsidRPr="004706D5">
        <w:rPr>
          <w:rFonts w:ascii="微软雅黑" w:eastAsia="微软雅黑" w:hAnsi="微软雅黑" w:cs="宋体" w:hint="eastAsia"/>
          <w:b/>
          <w:bCs/>
          <w:color w:val="FFFFFF"/>
          <w:kern w:val="0"/>
          <w:sz w:val="30"/>
          <w:szCs w:val="30"/>
          <w:bdr w:val="single" w:sz="18" w:space="0" w:color="4C88C7" w:frame="1"/>
          <w:shd w:val="clear" w:color="auto" w:fill="64A0DE"/>
        </w:rPr>
        <w:br/>
      </w:r>
      <w:r w:rsidRPr="004706D5">
        <w:rPr>
          <w:rFonts w:ascii="微软雅黑" w:eastAsia="微软雅黑" w:hAnsi="微软雅黑" w:cs="宋体" w:hint="eastAsia"/>
          <w:b/>
          <w:bCs/>
          <w:color w:val="FFFFFF"/>
          <w:kern w:val="0"/>
          <w:sz w:val="30"/>
        </w:rPr>
        <w:t>录</w:t>
      </w:r>
    </w:p>
    <w:p w:rsidR="004706D5" w:rsidRPr="004706D5" w:rsidRDefault="004706D5" w:rsidP="004706D5">
      <w:pPr>
        <w:widowControl/>
        <w:shd w:val="clear" w:color="auto" w:fill="FFFFFF"/>
        <w:spacing w:line="480" w:lineRule="atLeast"/>
        <w:jc w:val="left"/>
        <w:textAlignment w:val="baseline"/>
        <w:rPr>
          <w:rFonts w:ascii="Simsun" w:eastAsia="宋体" w:hAnsi="Simsun" w:cs="宋体"/>
          <w:color w:val="666666"/>
          <w:kern w:val="0"/>
          <w:szCs w:val="21"/>
        </w:rPr>
      </w:pPr>
      <w:hyperlink r:id="rId4" w:history="1">
        <w:r w:rsidRPr="004706D5">
          <w:rPr>
            <w:rFonts w:ascii="Simsun" w:eastAsia="宋体" w:hAnsi="Simsun" w:cs="宋体"/>
            <w:color w:val="666666"/>
            <w:kern w:val="0"/>
          </w:rPr>
          <w:t>第一章　总　则</w:t>
        </w:r>
      </w:hyperlink>
    </w:p>
    <w:p w:rsidR="004706D5" w:rsidRPr="004706D5" w:rsidRDefault="004706D5" w:rsidP="004706D5">
      <w:pPr>
        <w:widowControl/>
        <w:shd w:val="clear" w:color="auto" w:fill="FFFFFF"/>
        <w:spacing w:line="480" w:lineRule="atLeast"/>
        <w:jc w:val="left"/>
        <w:textAlignment w:val="baseline"/>
        <w:rPr>
          <w:rFonts w:ascii="Simsun" w:eastAsia="宋体" w:hAnsi="Simsun" w:cs="宋体"/>
          <w:color w:val="666666"/>
          <w:kern w:val="0"/>
          <w:szCs w:val="21"/>
        </w:rPr>
      </w:pPr>
      <w:hyperlink r:id="rId5" w:history="1">
        <w:r w:rsidRPr="004706D5">
          <w:rPr>
            <w:rFonts w:ascii="Simsun" w:eastAsia="宋体" w:hAnsi="Simsun" w:cs="宋体"/>
            <w:color w:val="666666"/>
            <w:kern w:val="0"/>
          </w:rPr>
          <w:t>第二章　职业教育体系</w:t>
        </w:r>
      </w:hyperlink>
    </w:p>
    <w:p w:rsidR="004706D5" w:rsidRPr="004706D5" w:rsidRDefault="004706D5" w:rsidP="004706D5">
      <w:pPr>
        <w:widowControl/>
        <w:shd w:val="clear" w:color="auto" w:fill="FFFFFF"/>
        <w:spacing w:line="480" w:lineRule="atLeast"/>
        <w:jc w:val="left"/>
        <w:textAlignment w:val="baseline"/>
        <w:rPr>
          <w:rFonts w:ascii="Simsun" w:eastAsia="宋体" w:hAnsi="Simsun" w:cs="宋体"/>
          <w:color w:val="666666"/>
          <w:kern w:val="0"/>
          <w:szCs w:val="21"/>
        </w:rPr>
      </w:pPr>
      <w:hyperlink r:id="rId6" w:history="1">
        <w:r w:rsidRPr="004706D5">
          <w:rPr>
            <w:rFonts w:ascii="Simsun" w:eastAsia="宋体" w:hAnsi="Simsun" w:cs="宋体"/>
            <w:color w:val="666666"/>
            <w:kern w:val="0"/>
          </w:rPr>
          <w:t>第三章　职业教育的实施</w:t>
        </w:r>
      </w:hyperlink>
    </w:p>
    <w:p w:rsidR="004706D5" w:rsidRPr="004706D5" w:rsidRDefault="004706D5" w:rsidP="004706D5">
      <w:pPr>
        <w:widowControl/>
        <w:shd w:val="clear" w:color="auto" w:fill="FFFFFF"/>
        <w:spacing w:line="480" w:lineRule="atLeast"/>
        <w:jc w:val="left"/>
        <w:textAlignment w:val="baseline"/>
        <w:rPr>
          <w:rFonts w:ascii="Simsun" w:eastAsia="宋体" w:hAnsi="Simsun" w:cs="宋体"/>
          <w:color w:val="666666"/>
          <w:kern w:val="0"/>
          <w:szCs w:val="21"/>
        </w:rPr>
      </w:pPr>
      <w:hyperlink r:id="rId7" w:history="1">
        <w:r w:rsidRPr="004706D5">
          <w:rPr>
            <w:rFonts w:ascii="Simsun" w:eastAsia="宋体" w:hAnsi="Simsun" w:cs="宋体"/>
            <w:color w:val="666666"/>
            <w:kern w:val="0"/>
          </w:rPr>
          <w:t>第四章　职业教育的保障条件</w:t>
        </w:r>
      </w:hyperlink>
    </w:p>
    <w:p w:rsidR="004706D5" w:rsidRPr="004706D5" w:rsidRDefault="004706D5" w:rsidP="004706D5">
      <w:pPr>
        <w:widowControl/>
        <w:shd w:val="clear" w:color="auto" w:fill="FFFFFF"/>
        <w:spacing w:line="480" w:lineRule="atLeast"/>
        <w:jc w:val="left"/>
        <w:textAlignment w:val="baseline"/>
        <w:rPr>
          <w:rFonts w:ascii="Simsun" w:eastAsia="宋体" w:hAnsi="Simsun" w:cs="宋体"/>
          <w:color w:val="666666"/>
          <w:kern w:val="0"/>
          <w:szCs w:val="21"/>
        </w:rPr>
      </w:pPr>
      <w:hyperlink r:id="rId8" w:history="1">
        <w:r w:rsidRPr="004706D5">
          <w:rPr>
            <w:rFonts w:ascii="Simsun" w:eastAsia="宋体" w:hAnsi="Simsun" w:cs="宋体"/>
            <w:color w:val="666666"/>
            <w:kern w:val="0"/>
          </w:rPr>
          <w:t>第五章　附　则</w:t>
        </w:r>
      </w:hyperlink>
    </w:p>
    <w:p w:rsidR="004706D5" w:rsidRPr="004706D5" w:rsidRDefault="004706D5" w:rsidP="004706D5">
      <w:pPr>
        <w:widowControl/>
        <w:shd w:val="clear" w:color="auto" w:fill="FFFFFF"/>
        <w:spacing w:line="450" w:lineRule="atLeast"/>
        <w:jc w:val="center"/>
        <w:textAlignment w:val="baseline"/>
        <w:rPr>
          <w:rFonts w:ascii="Simsun" w:eastAsia="宋体" w:hAnsi="Simsun" w:cs="宋体"/>
          <w:b/>
          <w:bCs/>
          <w:color w:val="333333"/>
          <w:kern w:val="0"/>
          <w:sz w:val="24"/>
          <w:szCs w:val="24"/>
        </w:rPr>
      </w:pPr>
      <w:r w:rsidRPr="004706D5">
        <w:rPr>
          <w:rFonts w:ascii="Simsun" w:eastAsia="宋体" w:hAnsi="Simsun" w:cs="宋体"/>
          <w:b/>
          <w:bCs/>
          <w:color w:val="333333"/>
          <w:kern w:val="0"/>
          <w:sz w:val="24"/>
          <w:szCs w:val="24"/>
        </w:rPr>
        <w:t>第一章　总　则</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第一条</w:t>
      </w:r>
      <w:r w:rsidRPr="004706D5">
        <w:rPr>
          <w:rFonts w:ascii="Simsun" w:eastAsia="宋体" w:hAnsi="Simsun" w:cs="宋体"/>
          <w:color w:val="000000"/>
          <w:kern w:val="0"/>
        </w:rPr>
        <w:t> </w:t>
      </w:r>
      <w:r w:rsidRPr="004706D5">
        <w:rPr>
          <w:rFonts w:ascii="Simsun" w:eastAsia="宋体" w:hAnsi="Simsun" w:cs="宋体"/>
          <w:color w:val="000000"/>
          <w:kern w:val="0"/>
          <w:szCs w:val="21"/>
        </w:rPr>
        <w:t>为了实施科教兴国战略，发展职业教育，提高劳动者素质，促进社会主义现代化建设，根据教育法和劳动法，制定本法。</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第二条</w:t>
      </w:r>
      <w:r w:rsidRPr="004706D5">
        <w:rPr>
          <w:rFonts w:ascii="Simsun" w:eastAsia="宋体" w:hAnsi="Simsun" w:cs="宋体"/>
          <w:color w:val="000000"/>
          <w:kern w:val="0"/>
        </w:rPr>
        <w:t> </w:t>
      </w:r>
      <w:r w:rsidRPr="004706D5">
        <w:rPr>
          <w:rFonts w:ascii="Simsun" w:eastAsia="宋体" w:hAnsi="Simsun" w:cs="宋体"/>
          <w:color w:val="000000"/>
          <w:kern w:val="0"/>
          <w:szCs w:val="21"/>
        </w:rPr>
        <w:t>本法适用于各级各类职业学校教育和各种形式的职业培训。国家机关实施的对国家机关工作人员的专门培训由法律、行政法规另行规定。</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第三条</w:t>
      </w:r>
      <w:r w:rsidRPr="004706D5">
        <w:rPr>
          <w:rFonts w:ascii="Simsun" w:eastAsia="宋体" w:hAnsi="Simsun" w:cs="宋体"/>
          <w:color w:val="000000"/>
          <w:kern w:val="0"/>
        </w:rPr>
        <w:t> </w:t>
      </w:r>
      <w:r w:rsidRPr="004706D5">
        <w:rPr>
          <w:rFonts w:ascii="Simsun" w:eastAsia="宋体" w:hAnsi="Simsun" w:cs="宋体"/>
          <w:color w:val="000000"/>
          <w:kern w:val="0"/>
          <w:szCs w:val="21"/>
        </w:rPr>
        <w:t>职业教育是国家教育事业的重要组成部分，是促进经济、社会发展和劳动就业的重要途径。</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国家发展职业教育，推进职业教育改革，提高职业教育质量，建立、健全适应社会主义市场经济和社会进步需要的职业教育制度。</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963AF2">
        <w:rPr>
          <w:rFonts w:ascii="Simsun" w:eastAsia="宋体" w:hAnsi="Simsun" w:cs="宋体"/>
          <w:b/>
          <w:color w:val="FF0000"/>
          <w:kern w:val="0"/>
        </w:rPr>
        <w:t>第四条</w:t>
      </w:r>
      <w:r w:rsidRPr="00963AF2">
        <w:rPr>
          <w:rFonts w:ascii="Simsun" w:eastAsia="宋体" w:hAnsi="Simsun" w:cs="宋体"/>
          <w:b/>
          <w:color w:val="FF0000"/>
          <w:kern w:val="0"/>
        </w:rPr>
        <w:t> </w:t>
      </w:r>
      <w:r w:rsidRPr="004706D5">
        <w:rPr>
          <w:rFonts w:ascii="Simsun" w:eastAsia="宋体" w:hAnsi="Simsun" w:cs="宋体"/>
          <w:b/>
          <w:color w:val="FF0000"/>
          <w:kern w:val="0"/>
          <w:szCs w:val="21"/>
        </w:rPr>
        <w:t>实施职业教育必须贯彻国家教育方针，对受教育者进行思想政治教育和职业道德教育，传授职业知识，培养职业技能，进行职业指导，全面提高受教育者的素质。</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第五条</w:t>
      </w:r>
      <w:r w:rsidRPr="004706D5">
        <w:rPr>
          <w:rFonts w:ascii="Simsun" w:eastAsia="宋体" w:hAnsi="Simsun" w:cs="宋体"/>
          <w:color w:val="000000"/>
          <w:kern w:val="0"/>
        </w:rPr>
        <w:t> </w:t>
      </w:r>
      <w:r w:rsidRPr="004706D5">
        <w:rPr>
          <w:rFonts w:ascii="Simsun" w:eastAsia="宋体" w:hAnsi="Simsun" w:cs="宋体"/>
          <w:color w:val="000000"/>
          <w:kern w:val="0"/>
          <w:szCs w:val="21"/>
        </w:rPr>
        <w:t>公民有依法接受职业教育的权利。</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第六条</w:t>
      </w:r>
      <w:r w:rsidRPr="004706D5">
        <w:rPr>
          <w:rFonts w:ascii="Simsun" w:eastAsia="宋体" w:hAnsi="Simsun" w:cs="宋体"/>
          <w:color w:val="000000"/>
          <w:kern w:val="0"/>
        </w:rPr>
        <w:t> </w:t>
      </w:r>
      <w:r w:rsidRPr="004706D5">
        <w:rPr>
          <w:rFonts w:ascii="Simsun" w:eastAsia="宋体" w:hAnsi="Simsun" w:cs="宋体"/>
          <w:color w:val="000000"/>
          <w:kern w:val="0"/>
          <w:szCs w:val="21"/>
        </w:rPr>
        <w:t>各级人民政府应当将发展职业教育纳入国民经济和社会发展规划。</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行业组织和企业、事业组织应当依法履行实施职业教育的义务。</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第七条</w:t>
      </w:r>
      <w:r w:rsidRPr="004706D5">
        <w:rPr>
          <w:rFonts w:ascii="Simsun" w:eastAsia="宋体" w:hAnsi="Simsun" w:cs="宋体"/>
          <w:color w:val="000000"/>
          <w:kern w:val="0"/>
        </w:rPr>
        <w:t> </w:t>
      </w:r>
      <w:r w:rsidRPr="004706D5">
        <w:rPr>
          <w:rFonts w:ascii="Simsun" w:eastAsia="宋体" w:hAnsi="Simsun" w:cs="宋体"/>
          <w:color w:val="000000"/>
          <w:kern w:val="0"/>
          <w:szCs w:val="21"/>
        </w:rPr>
        <w:t>国家采取措施，发展农村职业教育，扶持少数民族地区、边远贫困地区职业教育的发展。</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lastRenderedPageBreak/>
        <w:t>国家采取措施，帮助妇女接受职业教育，组织失业人员接受各种形式的职业教育，扶持残疾人职业教育的发展。</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963AF2">
        <w:rPr>
          <w:rFonts w:ascii="Simsun" w:eastAsia="宋体" w:hAnsi="Simsun" w:cs="宋体"/>
          <w:color w:val="FF0000"/>
          <w:kern w:val="0"/>
        </w:rPr>
        <w:t>第八条</w:t>
      </w:r>
      <w:r w:rsidRPr="00963AF2">
        <w:rPr>
          <w:rFonts w:ascii="Simsun" w:eastAsia="宋体" w:hAnsi="Simsun" w:cs="宋体"/>
          <w:color w:val="FF0000"/>
          <w:kern w:val="0"/>
        </w:rPr>
        <w:t> </w:t>
      </w:r>
      <w:r w:rsidRPr="004706D5">
        <w:rPr>
          <w:rFonts w:ascii="Simsun" w:eastAsia="宋体" w:hAnsi="Simsun" w:cs="宋体"/>
          <w:color w:val="FF0000"/>
          <w:kern w:val="0"/>
          <w:szCs w:val="21"/>
        </w:rPr>
        <w:t>实施职业教育应当根据实际需要，同国家制定的职业分类和职业等级标准相适应，实行学历证书、培训证书和职业资格证书制度。</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国家实行劳动者在就业前或者上岗前接受必要的职业教育的制度。</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第九条</w:t>
      </w:r>
      <w:r w:rsidRPr="004706D5">
        <w:rPr>
          <w:rFonts w:ascii="Simsun" w:eastAsia="宋体" w:hAnsi="Simsun" w:cs="宋体"/>
          <w:color w:val="000000"/>
          <w:kern w:val="0"/>
        </w:rPr>
        <w:t> </w:t>
      </w:r>
      <w:r w:rsidRPr="004706D5">
        <w:rPr>
          <w:rFonts w:ascii="Simsun" w:eastAsia="宋体" w:hAnsi="Simsun" w:cs="宋体"/>
          <w:color w:val="000000"/>
          <w:kern w:val="0"/>
          <w:szCs w:val="21"/>
        </w:rPr>
        <w:t>国家鼓励并组织职业教育的科学研究。</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第十条</w:t>
      </w:r>
      <w:r w:rsidRPr="004706D5">
        <w:rPr>
          <w:rFonts w:ascii="Simsun" w:eastAsia="宋体" w:hAnsi="Simsun" w:cs="宋体"/>
          <w:color w:val="000000"/>
          <w:kern w:val="0"/>
        </w:rPr>
        <w:t> </w:t>
      </w:r>
      <w:r w:rsidRPr="004706D5">
        <w:rPr>
          <w:rFonts w:ascii="Simsun" w:eastAsia="宋体" w:hAnsi="Simsun" w:cs="宋体"/>
          <w:color w:val="000000"/>
          <w:kern w:val="0"/>
          <w:szCs w:val="21"/>
        </w:rPr>
        <w:t>国家对在职业教育中</w:t>
      </w:r>
      <w:proofErr w:type="gramStart"/>
      <w:r w:rsidRPr="004706D5">
        <w:rPr>
          <w:rFonts w:ascii="Simsun" w:eastAsia="宋体" w:hAnsi="Simsun" w:cs="宋体"/>
          <w:color w:val="000000"/>
          <w:kern w:val="0"/>
          <w:szCs w:val="21"/>
        </w:rPr>
        <w:t>作出</w:t>
      </w:r>
      <w:proofErr w:type="gramEnd"/>
      <w:r w:rsidRPr="004706D5">
        <w:rPr>
          <w:rFonts w:ascii="Simsun" w:eastAsia="宋体" w:hAnsi="Simsun" w:cs="宋体"/>
          <w:color w:val="000000"/>
          <w:kern w:val="0"/>
          <w:szCs w:val="21"/>
        </w:rPr>
        <w:t>显著成绩的单位和个人给予奖励。</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第十一条</w:t>
      </w:r>
      <w:r w:rsidRPr="004706D5">
        <w:rPr>
          <w:rFonts w:ascii="Simsun" w:eastAsia="宋体" w:hAnsi="Simsun" w:cs="宋体"/>
          <w:color w:val="000000"/>
          <w:kern w:val="0"/>
        </w:rPr>
        <w:t> </w:t>
      </w:r>
      <w:r w:rsidRPr="004706D5">
        <w:rPr>
          <w:rFonts w:ascii="Simsun" w:eastAsia="宋体" w:hAnsi="Simsun" w:cs="宋体"/>
          <w:color w:val="000000"/>
          <w:kern w:val="0"/>
          <w:szCs w:val="21"/>
        </w:rPr>
        <w:t>国务院教育行政部门负责职业教育工作的统筹规划、综合协调、宏观管理。</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国务院教育行政部门、劳动行政部门和其他有关部门在国务院规定的职责范围内，分别负责有关的职业教育工作。</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县级以上地方各级人民政府应当加强对本行政区域内职业教育工作的领导、统筹协调和督导评估。</w:t>
      </w:r>
    </w:p>
    <w:p w:rsidR="004706D5" w:rsidRPr="004706D5" w:rsidRDefault="004706D5" w:rsidP="004706D5">
      <w:pPr>
        <w:widowControl/>
        <w:shd w:val="clear" w:color="auto" w:fill="FFFFFF"/>
        <w:spacing w:line="450" w:lineRule="atLeast"/>
        <w:jc w:val="center"/>
        <w:textAlignment w:val="baseline"/>
        <w:rPr>
          <w:rFonts w:ascii="Simsun" w:eastAsia="宋体" w:hAnsi="Simsun" w:cs="宋体"/>
          <w:b/>
          <w:bCs/>
          <w:color w:val="333333"/>
          <w:kern w:val="0"/>
          <w:sz w:val="24"/>
          <w:szCs w:val="24"/>
        </w:rPr>
      </w:pPr>
      <w:r w:rsidRPr="004706D5">
        <w:rPr>
          <w:rFonts w:ascii="Simsun" w:eastAsia="宋体" w:hAnsi="Simsun" w:cs="宋体"/>
          <w:b/>
          <w:bCs/>
          <w:color w:val="333333"/>
          <w:kern w:val="0"/>
          <w:sz w:val="24"/>
          <w:szCs w:val="24"/>
        </w:rPr>
        <w:t>第二章　职业教育体系</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第十二条</w:t>
      </w:r>
      <w:r w:rsidRPr="004706D5">
        <w:rPr>
          <w:rFonts w:ascii="Simsun" w:eastAsia="宋体" w:hAnsi="Simsun" w:cs="宋体"/>
          <w:color w:val="000000"/>
          <w:kern w:val="0"/>
        </w:rPr>
        <w:t> </w:t>
      </w:r>
      <w:r w:rsidRPr="004706D5">
        <w:rPr>
          <w:rFonts w:ascii="Simsun" w:eastAsia="宋体" w:hAnsi="Simsun" w:cs="宋体"/>
          <w:color w:val="000000"/>
          <w:kern w:val="0"/>
          <w:szCs w:val="21"/>
        </w:rPr>
        <w:t>国家根据不同地区的经济发展水平和教育普及程度，实施以初中后为重点的不同阶段的教育分流，建立、健全职业学校教育与职业培训并举，并与其他教育相互沟通、协调发展的职业教育体系。</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第十三条</w:t>
      </w:r>
      <w:r w:rsidRPr="004706D5">
        <w:rPr>
          <w:rFonts w:ascii="Simsun" w:eastAsia="宋体" w:hAnsi="Simsun" w:cs="宋体"/>
          <w:color w:val="000000"/>
          <w:kern w:val="0"/>
        </w:rPr>
        <w:t> </w:t>
      </w:r>
      <w:r w:rsidRPr="004706D5">
        <w:rPr>
          <w:rFonts w:ascii="Simsun" w:eastAsia="宋体" w:hAnsi="Simsun" w:cs="宋体"/>
          <w:color w:val="000000"/>
          <w:kern w:val="0"/>
          <w:szCs w:val="21"/>
        </w:rPr>
        <w:t>职业学校教育分为初等、中等、高等职业学校教育。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初等、中等职业学校教育分别由初等、中等职业学校实施；高等职业学校教育根据需要和条件由高等职业学校实施，或者由普通高等学校实施。其他学校按照教育行政部门的统筹规划，可以实施同层次的职业学校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963AF2">
        <w:rPr>
          <w:rFonts w:ascii="Simsun" w:eastAsia="宋体" w:hAnsi="Simsun" w:cs="宋体"/>
          <w:color w:val="FF0000"/>
          <w:kern w:val="0"/>
        </w:rPr>
        <w:t>第十四条</w:t>
      </w:r>
      <w:r w:rsidRPr="00963AF2">
        <w:rPr>
          <w:rFonts w:ascii="Simsun" w:eastAsia="宋体" w:hAnsi="Simsun" w:cs="宋体"/>
          <w:color w:val="FF0000"/>
          <w:kern w:val="0"/>
        </w:rPr>
        <w:t> </w:t>
      </w:r>
      <w:r w:rsidRPr="004706D5">
        <w:rPr>
          <w:rFonts w:ascii="Simsun" w:eastAsia="宋体" w:hAnsi="Simsun" w:cs="宋体"/>
          <w:color w:val="FF0000"/>
          <w:kern w:val="0"/>
          <w:szCs w:val="21"/>
        </w:rPr>
        <w:t>职业培训包括从业前培训、转业培训、学徒培训、在岗培训、转岗培训及其他职业性培训，可以根据实际情况分为初级、中级、高级职业培训。</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职业培训分别由相应的职业培训机构、职业学校实施。</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其他学校或者教育机构可以根据办学能力，开展面向社会的、多种形式的职业培训。</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第十五条</w:t>
      </w:r>
      <w:r w:rsidRPr="004706D5">
        <w:rPr>
          <w:rFonts w:ascii="Simsun" w:eastAsia="宋体" w:hAnsi="Simsun" w:cs="宋体"/>
          <w:color w:val="000000"/>
          <w:kern w:val="0"/>
        </w:rPr>
        <w:t> </w:t>
      </w:r>
      <w:r w:rsidRPr="004706D5">
        <w:rPr>
          <w:rFonts w:ascii="Simsun" w:eastAsia="宋体" w:hAnsi="Simsun" w:cs="宋体"/>
          <w:color w:val="000000"/>
          <w:kern w:val="0"/>
          <w:szCs w:val="21"/>
        </w:rPr>
        <w:t>残疾人职业教育除由残疾人教育机构实施外，各级各类职业学校和职业培训机构及其他教育机构应当按照国家有关规定接纳残疾学生。</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2C6DAF"/>
          <w:kern w:val="0"/>
        </w:rPr>
        <w:t>第十六条</w:t>
      </w:r>
      <w:r w:rsidRPr="00963AF2">
        <w:rPr>
          <w:rFonts w:ascii="Simsun" w:eastAsia="宋体" w:hAnsi="Simsun" w:cs="宋体"/>
          <w:color w:val="FF0000"/>
          <w:kern w:val="0"/>
        </w:rPr>
        <w:t> </w:t>
      </w:r>
      <w:r w:rsidRPr="004706D5">
        <w:rPr>
          <w:rFonts w:ascii="Simsun" w:eastAsia="宋体" w:hAnsi="Simsun" w:cs="宋体"/>
          <w:color w:val="FF0000"/>
          <w:kern w:val="0"/>
          <w:szCs w:val="21"/>
        </w:rPr>
        <w:t>普通中学可以因地制宜地开设职业教育的课程，或者根据实际需要适当增加职业教育的教学内容。</w:t>
      </w:r>
    </w:p>
    <w:p w:rsidR="004706D5" w:rsidRPr="004706D5" w:rsidRDefault="004706D5" w:rsidP="004706D5">
      <w:pPr>
        <w:widowControl/>
        <w:shd w:val="clear" w:color="auto" w:fill="FFFFFF"/>
        <w:spacing w:line="450" w:lineRule="atLeast"/>
        <w:jc w:val="center"/>
        <w:textAlignment w:val="baseline"/>
        <w:rPr>
          <w:rFonts w:ascii="Simsun" w:eastAsia="宋体" w:hAnsi="Simsun" w:cs="宋体"/>
          <w:b/>
          <w:bCs/>
          <w:color w:val="333333"/>
          <w:kern w:val="0"/>
          <w:sz w:val="24"/>
          <w:szCs w:val="24"/>
        </w:rPr>
      </w:pPr>
      <w:r w:rsidRPr="004706D5">
        <w:rPr>
          <w:rFonts w:ascii="Simsun" w:eastAsia="宋体" w:hAnsi="Simsun" w:cs="宋体"/>
          <w:b/>
          <w:bCs/>
          <w:color w:val="333333"/>
          <w:kern w:val="0"/>
          <w:sz w:val="24"/>
          <w:szCs w:val="24"/>
        </w:rPr>
        <w:t>第三章　职业教育的实施</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第十七条</w:t>
      </w:r>
      <w:r w:rsidRPr="004706D5">
        <w:rPr>
          <w:rFonts w:ascii="Simsun" w:eastAsia="宋体" w:hAnsi="Simsun" w:cs="宋体"/>
          <w:color w:val="000000"/>
          <w:kern w:val="0"/>
        </w:rPr>
        <w:t> </w:t>
      </w:r>
      <w:r w:rsidRPr="004706D5">
        <w:rPr>
          <w:rFonts w:ascii="Simsun" w:eastAsia="宋体" w:hAnsi="Simsun" w:cs="宋体"/>
          <w:color w:val="000000"/>
          <w:kern w:val="0"/>
          <w:szCs w:val="21"/>
        </w:rPr>
        <w:t>县级以上地方各级人民政府应当举办发挥骨干和示范作用的职业学校、职业培训机构，对农村、企业、事业组织、社会团体、其他社会组织及公民个人依法举办的职业学校和职业培训机构给予指导和扶持。</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2C6DAF"/>
          <w:kern w:val="0"/>
        </w:rPr>
        <w:t>第十八条</w:t>
      </w:r>
      <w:r w:rsidRPr="004706D5">
        <w:rPr>
          <w:rFonts w:ascii="Simsun" w:eastAsia="宋体" w:hAnsi="Simsun" w:cs="宋体"/>
          <w:color w:val="000000"/>
          <w:kern w:val="0"/>
        </w:rPr>
        <w:t> </w:t>
      </w:r>
      <w:r w:rsidRPr="004706D5">
        <w:rPr>
          <w:rFonts w:ascii="Simsun" w:eastAsia="宋体" w:hAnsi="Simsun" w:cs="宋体"/>
          <w:color w:val="FF0000"/>
          <w:kern w:val="0"/>
          <w:szCs w:val="21"/>
        </w:rPr>
        <w:t>县级人民政府应当适应农村经济、科学技术、教育统筹发展的需要，举办多种形式的职业教育，开展实用技术的培训，促进农村职业教育的发展。</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963AF2">
        <w:rPr>
          <w:rFonts w:ascii="Simsun" w:eastAsia="宋体" w:hAnsi="Simsun" w:cs="宋体"/>
          <w:color w:val="FF0000"/>
          <w:kern w:val="0"/>
        </w:rPr>
        <w:t>第十九条</w:t>
      </w:r>
      <w:r w:rsidRPr="00963AF2">
        <w:rPr>
          <w:rFonts w:ascii="Simsun" w:eastAsia="宋体" w:hAnsi="Simsun" w:cs="宋体"/>
          <w:color w:val="FF0000"/>
          <w:kern w:val="0"/>
        </w:rPr>
        <w:t> </w:t>
      </w:r>
      <w:r w:rsidRPr="004706D5">
        <w:rPr>
          <w:rFonts w:ascii="Simsun" w:eastAsia="宋体" w:hAnsi="Simsun" w:cs="宋体"/>
          <w:color w:val="FF0000"/>
          <w:kern w:val="0"/>
          <w:szCs w:val="21"/>
        </w:rPr>
        <w:t>政府主管部门、行业组织应当举办或者联合举办职业学校、职业培训机构，组织、协调、指导本行业的企业、事业组织举办职业学校、职业培训机构。</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lastRenderedPageBreak/>
        <w:t>国家鼓励运用现代化教学手段，发展职业教育。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963AF2">
        <w:rPr>
          <w:rFonts w:ascii="Simsun" w:eastAsia="宋体" w:hAnsi="Simsun" w:cs="宋体"/>
          <w:color w:val="FF0000"/>
          <w:kern w:val="0"/>
        </w:rPr>
        <w:t>第二十条</w:t>
      </w:r>
      <w:r w:rsidRPr="00963AF2">
        <w:rPr>
          <w:rFonts w:ascii="Simsun" w:eastAsia="宋体" w:hAnsi="Simsun" w:cs="宋体"/>
          <w:color w:val="FF0000"/>
          <w:kern w:val="0"/>
        </w:rPr>
        <w:t> </w:t>
      </w:r>
      <w:r w:rsidRPr="004706D5">
        <w:rPr>
          <w:rFonts w:ascii="Simsun" w:eastAsia="宋体" w:hAnsi="Simsun" w:cs="宋体"/>
          <w:color w:val="FF0000"/>
          <w:kern w:val="0"/>
          <w:szCs w:val="21"/>
        </w:rPr>
        <w:t>企业应当根据本单位的实际，有计划地对本单位的职工和准备录用的人员实施职业教育。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企业可以单独举办或者联合举办职业学校、职业培训机构，也可以委托学校、职业培训机构对本单位的职工和准备录用的人员实施职业教育。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从事技术工种的职工，上岗前必须经过培训；从事特种作业的职工必须经过培训，并取得特种作业资格。</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第二十一条</w:t>
      </w:r>
      <w:r w:rsidRPr="004706D5">
        <w:rPr>
          <w:rFonts w:ascii="Simsun" w:eastAsia="宋体" w:hAnsi="Simsun" w:cs="宋体"/>
          <w:color w:val="000000"/>
          <w:kern w:val="0"/>
        </w:rPr>
        <w:t> </w:t>
      </w:r>
      <w:r w:rsidRPr="004706D5">
        <w:rPr>
          <w:rFonts w:ascii="Simsun" w:eastAsia="宋体" w:hAnsi="Simsun" w:cs="宋体"/>
          <w:color w:val="000000"/>
          <w:kern w:val="0"/>
          <w:szCs w:val="21"/>
        </w:rPr>
        <w:t>国家鼓励事业组织、社会团体、其他社会组织及公民个人按照国家有关规定举办职业学校、职业培训机构。</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境外的组织和个人在中国境内举办职业学校、职业培训机构的办法，由国务院规定。</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059C4">
        <w:rPr>
          <w:rFonts w:ascii="Simsun" w:eastAsia="宋体" w:hAnsi="Simsun" w:cs="宋体"/>
          <w:color w:val="FF0000"/>
          <w:kern w:val="0"/>
        </w:rPr>
        <w:t>第二十二条</w:t>
      </w:r>
      <w:r w:rsidRPr="004059C4">
        <w:rPr>
          <w:rFonts w:ascii="Simsun" w:eastAsia="宋体" w:hAnsi="Simsun" w:cs="宋体"/>
          <w:color w:val="FF0000"/>
          <w:kern w:val="0"/>
        </w:rPr>
        <w:t> </w:t>
      </w:r>
      <w:r w:rsidRPr="004706D5">
        <w:rPr>
          <w:rFonts w:ascii="Simsun" w:eastAsia="宋体" w:hAnsi="Simsun" w:cs="宋体"/>
          <w:color w:val="FF0000"/>
          <w:kern w:val="0"/>
          <w:szCs w:val="21"/>
        </w:rPr>
        <w:t>联合举办职业学校、职业培训机构，举办者应当签订联合办学合同。</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政府主管部门、行业组织、企业、事业组织委托学校、职业培训机构实施职业教育的，应当签订委托合同。</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059C4">
        <w:rPr>
          <w:rFonts w:ascii="Simsun" w:eastAsia="宋体" w:hAnsi="Simsun" w:cs="宋体"/>
          <w:color w:val="FF0000"/>
          <w:kern w:val="0"/>
        </w:rPr>
        <w:t>第二十三条</w:t>
      </w:r>
      <w:r w:rsidRPr="004059C4">
        <w:rPr>
          <w:rFonts w:ascii="Simsun" w:eastAsia="宋体" w:hAnsi="Simsun" w:cs="宋体"/>
          <w:color w:val="FF0000"/>
          <w:kern w:val="0"/>
        </w:rPr>
        <w:t> </w:t>
      </w:r>
      <w:r w:rsidRPr="004706D5">
        <w:rPr>
          <w:rFonts w:ascii="Simsun" w:eastAsia="宋体" w:hAnsi="Simsun" w:cs="宋体"/>
          <w:color w:val="FF0000"/>
          <w:kern w:val="0"/>
          <w:szCs w:val="21"/>
        </w:rPr>
        <w:t>职业学校、职业培训机构实施职业教育应当实行产教结合，为本地区经济建设服务，与企业密切联系，培养实用人才和熟练劳动者。</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职业学校、职业培训机构可以举办与职业教育有关的企业或者实习场所。</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4059C4">
        <w:rPr>
          <w:rFonts w:ascii="Simsun" w:eastAsia="宋体" w:hAnsi="Simsun" w:cs="宋体"/>
          <w:b/>
          <w:color w:val="FF0000"/>
          <w:kern w:val="0"/>
        </w:rPr>
        <w:t>第二十四条</w:t>
      </w:r>
      <w:r w:rsidRPr="004059C4">
        <w:rPr>
          <w:rFonts w:ascii="Simsun" w:eastAsia="宋体" w:hAnsi="Simsun" w:cs="宋体"/>
          <w:b/>
          <w:color w:val="FF0000"/>
          <w:kern w:val="0"/>
        </w:rPr>
        <w:t> </w:t>
      </w:r>
      <w:r w:rsidRPr="004706D5">
        <w:rPr>
          <w:rFonts w:ascii="Simsun" w:eastAsia="宋体" w:hAnsi="Simsun" w:cs="宋体"/>
          <w:b/>
          <w:color w:val="FF0000"/>
          <w:kern w:val="0"/>
          <w:szCs w:val="21"/>
        </w:rPr>
        <w:t>职业学校的设立，必须符合下列基本条件：</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4706D5">
        <w:rPr>
          <w:rFonts w:ascii="Simsun" w:eastAsia="宋体" w:hAnsi="Simsun" w:cs="宋体"/>
          <w:b/>
          <w:color w:val="FF0000"/>
          <w:kern w:val="0"/>
          <w:szCs w:val="21"/>
        </w:rPr>
        <w:t>(</w:t>
      </w:r>
      <w:proofErr w:type="gramStart"/>
      <w:r w:rsidRPr="004706D5">
        <w:rPr>
          <w:rFonts w:ascii="Simsun" w:eastAsia="宋体" w:hAnsi="Simsun" w:cs="宋体"/>
          <w:b/>
          <w:color w:val="FF0000"/>
          <w:kern w:val="0"/>
          <w:szCs w:val="21"/>
        </w:rPr>
        <w:t>一</w:t>
      </w:r>
      <w:proofErr w:type="gramEnd"/>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有组织机构和章程；</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二</w:t>
      </w:r>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有合格的教师；</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三</w:t>
      </w:r>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有符合规定标准的教学场所、与职业教育相适应的设施、设备；</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四</w:t>
      </w:r>
      <w:r w:rsidRPr="004706D5">
        <w:rPr>
          <w:rFonts w:ascii="Simsun" w:eastAsia="宋体" w:hAnsi="Simsun" w:cs="宋体"/>
          <w:b/>
          <w:color w:val="FF0000"/>
          <w:kern w:val="0"/>
          <w:szCs w:val="21"/>
        </w:rPr>
        <w:t>)</w:t>
      </w:r>
      <w:r w:rsidRPr="004706D5">
        <w:rPr>
          <w:rFonts w:ascii="Simsun" w:eastAsia="宋体" w:hAnsi="Simsun" w:cs="宋体"/>
          <w:b/>
          <w:color w:val="FF0000"/>
          <w:kern w:val="0"/>
          <w:szCs w:val="21"/>
        </w:rPr>
        <w:t>有必备的办学资金和稳定的经费来源。</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职业培训机构的设立，必须符合下列基本条件：</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w:t>
      </w:r>
      <w:proofErr w:type="gramStart"/>
      <w:r w:rsidRPr="004706D5">
        <w:rPr>
          <w:rFonts w:ascii="Simsun" w:eastAsia="宋体" w:hAnsi="Simsun" w:cs="宋体"/>
          <w:color w:val="000000"/>
          <w:kern w:val="0"/>
          <w:szCs w:val="21"/>
        </w:rPr>
        <w:t>一</w:t>
      </w:r>
      <w:proofErr w:type="gramEnd"/>
      <w:r w:rsidRPr="004706D5">
        <w:rPr>
          <w:rFonts w:ascii="Simsun" w:eastAsia="宋体" w:hAnsi="Simsun" w:cs="宋体"/>
          <w:color w:val="000000"/>
          <w:kern w:val="0"/>
          <w:szCs w:val="21"/>
        </w:rPr>
        <w:t>)</w:t>
      </w:r>
      <w:r w:rsidRPr="004706D5">
        <w:rPr>
          <w:rFonts w:ascii="Simsun" w:eastAsia="宋体" w:hAnsi="Simsun" w:cs="宋体"/>
          <w:color w:val="000000"/>
          <w:kern w:val="0"/>
          <w:szCs w:val="21"/>
        </w:rPr>
        <w:t>有组织机构和管理制度；</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w:t>
      </w:r>
      <w:r w:rsidRPr="004706D5">
        <w:rPr>
          <w:rFonts w:ascii="Simsun" w:eastAsia="宋体" w:hAnsi="Simsun" w:cs="宋体"/>
          <w:color w:val="000000"/>
          <w:kern w:val="0"/>
          <w:szCs w:val="21"/>
        </w:rPr>
        <w:t>二</w:t>
      </w:r>
      <w:r w:rsidRPr="004706D5">
        <w:rPr>
          <w:rFonts w:ascii="Simsun" w:eastAsia="宋体" w:hAnsi="Simsun" w:cs="宋体"/>
          <w:color w:val="000000"/>
          <w:kern w:val="0"/>
          <w:szCs w:val="21"/>
        </w:rPr>
        <w:t>)</w:t>
      </w:r>
      <w:r w:rsidRPr="004706D5">
        <w:rPr>
          <w:rFonts w:ascii="Simsun" w:eastAsia="宋体" w:hAnsi="Simsun" w:cs="宋体"/>
          <w:color w:val="000000"/>
          <w:kern w:val="0"/>
          <w:szCs w:val="21"/>
        </w:rPr>
        <w:t>有与培训任务相适应的教师和管理人员；</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w:t>
      </w:r>
      <w:r w:rsidRPr="004706D5">
        <w:rPr>
          <w:rFonts w:ascii="Simsun" w:eastAsia="宋体" w:hAnsi="Simsun" w:cs="宋体"/>
          <w:color w:val="000000"/>
          <w:kern w:val="0"/>
          <w:szCs w:val="21"/>
        </w:rPr>
        <w:t>三</w:t>
      </w:r>
      <w:r w:rsidRPr="004706D5">
        <w:rPr>
          <w:rFonts w:ascii="Simsun" w:eastAsia="宋体" w:hAnsi="Simsun" w:cs="宋体"/>
          <w:color w:val="000000"/>
          <w:kern w:val="0"/>
          <w:szCs w:val="21"/>
        </w:rPr>
        <w:t>)</w:t>
      </w:r>
      <w:r w:rsidRPr="004706D5">
        <w:rPr>
          <w:rFonts w:ascii="Simsun" w:eastAsia="宋体" w:hAnsi="Simsun" w:cs="宋体"/>
          <w:color w:val="000000"/>
          <w:kern w:val="0"/>
          <w:szCs w:val="21"/>
        </w:rPr>
        <w:t>有与进行培训相适应的场所、设施、设备；</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w:t>
      </w:r>
      <w:r w:rsidRPr="004706D5">
        <w:rPr>
          <w:rFonts w:ascii="Simsun" w:eastAsia="宋体" w:hAnsi="Simsun" w:cs="宋体"/>
          <w:color w:val="000000"/>
          <w:kern w:val="0"/>
          <w:szCs w:val="21"/>
        </w:rPr>
        <w:t>四</w:t>
      </w:r>
      <w:r w:rsidRPr="004706D5">
        <w:rPr>
          <w:rFonts w:ascii="Simsun" w:eastAsia="宋体" w:hAnsi="Simsun" w:cs="宋体"/>
          <w:color w:val="000000"/>
          <w:kern w:val="0"/>
          <w:szCs w:val="21"/>
        </w:rPr>
        <w:t>)</w:t>
      </w:r>
      <w:r w:rsidRPr="004706D5">
        <w:rPr>
          <w:rFonts w:ascii="Simsun" w:eastAsia="宋体" w:hAnsi="Simsun" w:cs="宋体"/>
          <w:color w:val="000000"/>
          <w:kern w:val="0"/>
          <w:szCs w:val="21"/>
        </w:rPr>
        <w:t>有相应的经费。</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职业学校和职业培训机构的设立、变更和终止，应当按照国家有关规定执行。</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第二十五条</w:t>
      </w:r>
      <w:r w:rsidRPr="004706D5">
        <w:rPr>
          <w:rFonts w:ascii="Simsun" w:eastAsia="宋体" w:hAnsi="Simsun" w:cs="宋体"/>
          <w:color w:val="000000"/>
          <w:kern w:val="0"/>
        </w:rPr>
        <w:t> </w:t>
      </w:r>
      <w:r w:rsidRPr="004706D5">
        <w:rPr>
          <w:rFonts w:ascii="Simsun" w:eastAsia="宋体" w:hAnsi="Simsun" w:cs="宋体"/>
          <w:color w:val="000000"/>
          <w:kern w:val="0"/>
          <w:szCs w:val="21"/>
        </w:rPr>
        <w:t>接受职业学校教育的学生，经学校考核合格，按照国家有关规定，发给学历证书。接受职业培训的学生，经培训的职业学校或者职业培训机构考核合格，按照国家有关规定，发给培训证书。</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学历证书、培训证书按照国家有关规定，作为职业学校、职业培训机构的毕业生、结业生从业的凭证。</w:t>
      </w:r>
    </w:p>
    <w:p w:rsidR="004706D5" w:rsidRPr="004706D5" w:rsidRDefault="004706D5" w:rsidP="004706D5">
      <w:pPr>
        <w:widowControl/>
        <w:shd w:val="clear" w:color="auto" w:fill="FFFFFF"/>
        <w:spacing w:line="450" w:lineRule="atLeast"/>
        <w:jc w:val="center"/>
        <w:textAlignment w:val="baseline"/>
        <w:rPr>
          <w:rFonts w:ascii="Simsun" w:eastAsia="宋体" w:hAnsi="Simsun" w:cs="宋体"/>
          <w:b/>
          <w:bCs/>
          <w:color w:val="333333"/>
          <w:kern w:val="0"/>
          <w:sz w:val="24"/>
          <w:szCs w:val="24"/>
        </w:rPr>
      </w:pPr>
      <w:r w:rsidRPr="004706D5">
        <w:rPr>
          <w:rFonts w:ascii="Simsun" w:eastAsia="宋体" w:hAnsi="Simsun" w:cs="宋体"/>
          <w:b/>
          <w:bCs/>
          <w:color w:val="333333"/>
          <w:kern w:val="0"/>
          <w:sz w:val="24"/>
          <w:szCs w:val="24"/>
        </w:rPr>
        <w:t>第四章　职业教育的保障条件</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第二十六条</w:t>
      </w:r>
      <w:r w:rsidRPr="004706D5">
        <w:rPr>
          <w:rFonts w:ascii="Simsun" w:eastAsia="宋体" w:hAnsi="Simsun" w:cs="宋体"/>
          <w:color w:val="000000"/>
          <w:kern w:val="0"/>
        </w:rPr>
        <w:t> </w:t>
      </w:r>
      <w:r w:rsidRPr="004706D5">
        <w:rPr>
          <w:rFonts w:ascii="Simsun" w:eastAsia="宋体" w:hAnsi="Simsun" w:cs="宋体"/>
          <w:color w:val="000000"/>
          <w:kern w:val="0"/>
          <w:szCs w:val="21"/>
        </w:rPr>
        <w:t>国家鼓励通过多种渠道依法筹集发展职业教育的资金。</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第二十七条</w:t>
      </w:r>
      <w:r w:rsidRPr="004706D5">
        <w:rPr>
          <w:rFonts w:ascii="Simsun" w:eastAsia="宋体" w:hAnsi="Simsun" w:cs="宋体"/>
          <w:color w:val="000000"/>
          <w:kern w:val="0"/>
        </w:rPr>
        <w:t> </w:t>
      </w:r>
      <w:r w:rsidRPr="004706D5">
        <w:rPr>
          <w:rFonts w:ascii="Simsun" w:eastAsia="宋体" w:hAnsi="Simsun" w:cs="宋体"/>
          <w:color w:val="000000"/>
          <w:kern w:val="0"/>
          <w:szCs w:val="21"/>
        </w:rPr>
        <w:t>省、自治区、直辖市人民政府应当制定本地区职业学校学生人数平均经费标准；国务院有关部门应当会同</w:t>
      </w:r>
      <w:proofErr w:type="gramStart"/>
      <w:r w:rsidRPr="004706D5">
        <w:rPr>
          <w:rFonts w:ascii="Simsun" w:eastAsia="宋体" w:hAnsi="Simsun" w:cs="宋体"/>
          <w:color w:val="000000"/>
          <w:kern w:val="0"/>
          <w:szCs w:val="21"/>
        </w:rPr>
        <w:t>国务院财政部门制定本</w:t>
      </w:r>
      <w:proofErr w:type="gramEnd"/>
      <w:r w:rsidRPr="004706D5">
        <w:rPr>
          <w:rFonts w:ascii="Simsun" w:eastAsia="宋体" w:hAnsi="Simsun" w:cs="宋体"/>
          <w:color w:val="000000"/>
          <w:kern w:val="0"/>
          <w:szCs w:val="21"/>
        </w:rPr>
        <w:t>部门职业学校学生人数平均经费标准。职业学校举办者应当按照学生人数平均经费标准足额拨付职业教育经费。</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lastRenderedPageBreak/>
        <w:t>各级人民政府、国务院有关部门用于举办职业学校和职业培训机构的财政性经费应当逐步增长。</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任何组织和个人不得挪用、克扣职业教育的经费。</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第二十八条</w:t>
      </w:r>
      <w:r w:rsidRPr="004706D5">
        <w:rPr>
          <w:rFonts w:ascii="Simsun" w:eastAsia="宋体" w:hAnsi="Simsun" w:cs="宋体"/>
          <w:color w:val="000000"/>
          <w:kern w:val="0"/>
        </w:rPr>
        <w:t> </w:t>
      </w:r>
      <w:r w:rsidRPr="004706D5">
        <w:rPr>
          <w:rFonts w:ascii="Simsun" w:eastAsia="宋体" w:hAnsi="Simsun" w:cs="宋体"/>
          <w:color w:val="000000"/>
          <w:kern w:val="0"/>
          <w:szCs w:val="21"/>
        </w:rPr>
        <w:t>企业应当承担对本单位的职工和准备录用的人员进行职业教育的费用，具体办法由国务院有关部门会同国务院财政部门或者由省、自治区、直辖市人民政府依法规定。</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第二十九条</w:t>
      </w:r>
      <w:r w:rsidRPr="004706D5">
        <w:rPr>
          <w:rFonts w:ascii="Simsun" w:eastAsia="宋体" w:hAnsi="Simsun" w:cs="宋体"/>
          <w:color w:val="000000"/>
          <w:kern w:val="0"/>
        </w:rPr>
        <w:t> </w:t>
      </w:r>
      <w:r w:rsidRPr="004706D5">
        <w:rPr>
          <w:rFonts w:ascii="Simsun" w:eastAsia="宋体" w:hAnsi="Simsun" w:cs="宋体"/>
          <w:color w:val="000000"/>
          <w:kern w:val="0"/>
          <w:szCs w:val="21"/>
        </w:rPr>
        <w:t>企业未按本法第二十条的规定实施职业教育的，县级以上地方人民政府应当责令改正；拒不改正的，可以收取企业应当承担的职业教育经费，用于本地区的职业教育。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第三十条</w:t>
      </w:r>
      <w:r w:rsidRPr="004706D5">
        <w:rPr>
          <w:rFonts w:ascii="Simsun" w:eastAsia="宋体" w:hAnsi="Simsun" w:cs="宋体"/>
          <w:color w:val="000000"/>
          <w:kern w:val="0"/>
        </w:rPr>
        <w:t> </w:t>
      </w:r>
      <w:r w:rsidRPr="004706D5">
        <w:rPr>
          <w:rFonts w:ascii="Simsun" w:eastAsia="宋体" w:hAnsi="Simsun" w:cs="宋体"/>
          <w:color w:val="000000"/>
          <w:kern w:val="0"/>
          <w:szCs w:val="21"/>
        </w:rPr>
        <w:t>省、自治区、直辖市人民政府按照教育法的有关规定决定开征的用于教育的地方附加费，可以专项或者安排一定比例用于职业教育。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第三十一条</w:t>
      </w:r>
      <w:r w:rsidRPr="004706D5">
        <w:rPr>
          <w:rFonts w:ascii="Simsun" w:eastAsia="宋体" w:hAnsi="Simsun" w:cs="宋体"/>
          <w:color w:val="000000"/>
          <w:kern w:val="0"/>
        </w:rPr>
        <w:t> </w:t>
      </w:r>
      <w:r w:rsidRPr="004706D5">
        <w:rPr>
          <w:rFonts w:ascii="Simsun" w:eastAsia="宋体" w:hAnsi="Simsun" w:cs="宋体"/>
          <w:color w:val="000000"/>
          <w:kern w:val="0"/>
          <w:szCs w:val="21"/>
        </w:rPr>
        <w:t>各级人民政府可以将农村科学技术开发、技术推广的经费，适当用于农村职业培训。</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第三十二条</w:t>
      </w:r>
      <w:r w:rsidRPr="004706D5">
        <w:rPr>
          <w:rFonts w:ascii="Simsun" w:eastAsia="宋体" w:hAnsi="Simsun" w:cs="宋体"/>
          <w:color w:val="000000"/>
          <w:kern w:val="0"/>
        </w:rPr>
        <w:t> </w:t>
      </w:r>
      <w:r w:rsidRPr="004706D5">
        <w:rPr>
          <w:rFonts w:ascii="Simsun" w:eastAsia="宋体" w:hAnsi="Simsun" w:cs="宋体"/>
          <w:color w:val="000000"/>
          <w:kern w:val="0"/>
          <w:szCs w:val="21"/>
        </w:rPr>
        <w:t>职业学校、职业培训机构可以对接受中等、高等职业学校教育和职业培训的学生适当收取学费，对经济困难的学生和残疾学生应当酌情减免。收费办法由省、自治区、直辖市人民政府规定。</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000000"/>
          <w:kern w:val="0"/>
          <w:szCs w:val="21"/>
        </w:rPr>
        <w:t>国家支持企业、事业组织、社会团体、其他社会组织及公民个人按照国家有关规定设立职业教育奖学金、贷学金，奖励学习成绩优秀的学生或者资助经济困难的学生。</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第三十三条</w:t>
      </w:r>
      <w:r w:rsidRPr="004706D5">
        <w:rPr>
          <w:rFonts w:ascii="Simsun" w:eastAsia="宋体" w:hAnsi="Simsun" w:cs="宋体"/>
          <w:color w:val="000000"/>
          <w:kern w:val="0"/>
        </w:rPr>
        <w:t> </w:t>
      </w:r>
      <w:r w:rsidRPr="004706D5">
        <w:rPr>
          <w:rFonts w:ascii="Simsun" w:eastAsia="宋体" w:hAnsi="Simsun" w:cs="宋体"/>
          <w:color w:val="000000"/>
          <w:kern w:val="0"/>
          <w:szCs w:val="21"/>
        </w:rPr>
        <w:t>职业学校、职业培训机构举办企业和从事社会服务的收入应当主要用于发展职业教育。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第三十四条</w:t>
      </w:r>
      <w:r w:rsidRPr="004706D5">
        <w:rPr>
          <w:rFonts w:ascii="Simsun" w:eastAsia="宋体" w:hAnsi="Simsun" w:cs="宋体"/>
          <w:color w:val="000000"/>
          <w:kern w:val="0"/>
        </w:rPr>
        <w:t> </w:t>
      </w:r>
      <w:r w:rsidRPr="004706D5">
        <w:rPr>
          <w:rFonts w:ascii="Simsun" w:eastAsia="宋体" w:hAnsi="Simsun" w:cs="宋体"/>
          <w:color w:val="000000"/>
          <w:kern w:val="0"/>
          <w:szCs w:val="21"/>
        </w:rPr>
        <w:t>国家鼓励金融机构运用信贷手段，扶持发展职业教育。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第三十五条</w:t>
      </w:r>
      <w:r w:rsidRPr="004706D5">
        <w:rPr>
          <w:rFonts w:ascii="Simsun" w:eastAsia="宋体" w:hAnsi="Simsun" w:cs="宋体"/>
          <w:color w:val="000000"/>
          <w:kern w:val="0"/>
        </w:rPr>
        <w:t> </w:t>
      </w:r>
      <w:r w:rsidRPr="004706D5">
        <w:rPr>
          <w:rFonts w:ascii="Simsun" w:eastAsia="宋体" w:hAnsi="Simsun" w:cs="宋体"/>
          <w:color w:val="000000"/>
          <w:kern w:val="0"/>
          <w:szCs w:val="21"/>
        </w:rPr>
        <w:t>国家鼓励企业、事业组织、社会团体、其他社会组织及公民个人对职业教育捐资助学，鼓励境外的组织和个人对职业教育提供资助和捐赠。提供的资助和捐赠，必须用于职业教育。</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第三十六条</w:t>
      </w:r>
      <w:r w:rsidRPr="004706D5">
        <w:rPr>
          <w:rFonts w:ascii="Simsun" w:eastAsia="宋体" w:hAnsi="Simsun" w:cs="宋体"/>
          <w:color w:val="000000"/>
          <w:kern w:val="0"/>
        </w:rPr>
        <w:t> </w:t>
      </w:r>
      <w:r w:rsidRPr="004706D5">
        <w:rPr>
          <w:rFonts w:ascii="Simsun" w:eastAsia="宋体" w:hAnsi="Simsun" w:cs="宋体"/>
          <w:color w:val="000000"/>
          <w:kern w:val="0"/>
          <w:szCs w:val="21"/>
        </w:rPr>
        <w:t>县级以上各级人民政府和有关部门应当将职业教育教师的培养和培训工作纳入教师队伍建设规划，保证职业教育教师队伍适应职业教育发展的需要。</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b/>
          <w:color w:val="FF0000"/>
          <w:kern w:val="0"/>
          <w:szCs w:val="21"/>
        </w:rPr>
      </w:pPr>
      <w:r w:rsidRPr="004706D5">
        <w:rPr>
          <w:rFonts w:ascii="Simsun" w:eastAsia="宋体" w:hAnsi="Simsun" w:cs="宋体"/>
          <w:b/>
          <w:color w:val="FF0000"/>
          <w:kern w:val="0"/>
          <w:szCs w:val="21"/>
        </w:rPr>
        <w:t>职业学校和职业培训机构可以聘请专业技术人员、有特殊技能的人员和其他教育机构的教师担任兼职教师。有关部门和单位应当提供方便。</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2C6DAF"/>
          <w:kern w:val="0"/>
        </w:rPr>
        <w:t>第三十七条</w:t>
      </w:r>
      <w:r w:rsidRPr="004706D5">
        <w:rPr>
          <w:rFonts w:ascii="Simsun" w:eastAsia="宋体" w:hAnsi="Simsun" w:cs="宋体"/>
          <w:color w:val="000000"/>
          <w:kern w:val="0"/>
        </w:rPr>
        <w:t> </w:t>
      </w:r>
      <w:r w:rsidRPr="004706D5">
        <w:rPr>
          <w:rFonts w:ascii="Simsun" w:eastAsia="宋体" w:hAnsi="Simsun" w:cs="宋体"/>
          <w:color w:val="FF0000"/>
          <w:kern w:val="0"/>
          <w:szCs w:val="21"/>
        </w:rPr>
        <w:t>国务院有关部门、县级以上地方各级人民政府以及举办职业学校、职业培训机构的组织、公民个人，应当加强职业教育生产实习基地的建设。</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FF0000"/>
          <w:kern w:val="0"/>
          <w:szCs w:val="21"/>
        </w:rPr>
      </w:pPr>
      <w:r w:rsidRPr="004706D5">
        <w:rPr>
          <w:rFonts w:ascii="Simsun" w:eastAsia="宋体" w:hAnsi="Simsun" w:cs="宋体"/>
          <w:color w:val="FF0000"/>
          <w:kern w:val="0"/>
          <w:szCs w:val="21"/>
        </w:rPr>
        <w:t>企业、事业组织应当接纳职业学校和职业培训机构的学生和教师实习；对上岗实习的，应当给予适当的劳动报酬。</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第三十八条</w:t>
      </w:r>
      <w:r w:rsidRPr="004706D5">
        <w:rPr>
          <w:rFonts w:ascii="Simsun" w:eastAsia="宋体" w:hAnsi="Simsun" w:cs="宋体"/>
          <w:color w:val="000000"/>
          <w:kern w:val="0"/>
        </w:rPr>
        <w:t> </w:t>
      </w:r>
      <w:r w:rsidRPr="004706D5">
        <w:rPr>
          <w:rFonts w:ascii="Simsun" w:eastAsia="宋体" w:hAnsi="Simsun" w:cs="宋体"/>
          <w:color w:val="000000"/>
          <w:kern w:val="0"/>
          <w:szCs w:val="21"/>
        </w:rPr>
        <w:t>县级以上各级人民政府和有关部门应当建立、健全职业教育服务体系，加强职业教育教材的编辑、出版和发行工作。</w:t>
      </w:r>
    </w:p>
    <w:p w:rsidR="004706D5" w:rsidRPr="004706D5" w:rsidRDefault="004706D5" w:rsidP="004706D5">
      <w:pPr>
        <w:widowControl/>
        <w:shd w:val="clear" w:color="auto" w:fill="FFFFFF"/>
        <w:spacing w:line="450" w:lineRule="atLeast"/>
        <w:jc w:val="center"/>
        <w:textAlignment w:val="baseline"/>
        <w:rPr>
          <w:rFonts w:ascii="Simsun" w:eastAsia="宋体" w:hAnsi="Simsun" w:cs="宋体"/>
          <w:b/>
          <w:bCs/>
          <w:color w:val="333333"/>
          <w:kern w:val="0"/>
          <w:sz w:val="24"/>
          <w:szCs w:val="24"/>
        </w:rPr>
      </w:pPr>
      <w:r w:rsidRPr="004706D5">
        <w:rPr>
          <w:rFonts w:ascii="Simsun" w:eastAsia="宋体" w:hAnsi="Simsun" w:cs="宋体"/>
          <w:b/>
          <w:bCs/>
          <w:color w:val="333333"/>
          <w:kern w:val="0"/>
          <w:sz w:val="24"/>
          <w:szCs w:val="24"/>
        </w:rPr>
        <w:t>第五章　附　则</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第三十九条</w:t>
      </w:r>
      <w:r w:rsidRPr="004706D5">
        <w:rPr>
          <w:rFonts w:ascii="Simsun" w:eastAsia="宋体" w:hAnsi="Simsun" w:cs="宋体"/>
          <w:color w:val="000000"/>
          <w:kern w:val="0"/>
        </w:rPr>
        <w:t> </w:t>
      </w:r>
      <w:r w:rsidRPr="004706D5">
        <w:rPr>
          <w:rFonts w:ascii="Simsun" w:eastAsia="宋体" w:hAnsi="Simsun" w:cs="宋体"/>
          <w:color w:val="000000"/>
          <w:kern w:val="0"/>
          <w:szCs w:val="21"/>
        </w:rPr>
        <w:t>在职业教育活动中违反教育法规定的，应当依照教育法的有关规定给予处罚。</w:t>
      </w:r>
    </w:p>
    <w:p w:rsidR="004706D5" w:rsidRPr="004706D5" w:rsidRDefault="004706D5" w:rsidP="004706D5">
      <w:pPr>
        <w:widowControl/>
        <w:shd w:val="clear" w:color="auto" w:fill="FFFFFF"/>
        <w:spacing w:line="375" w:lineRule="atLeast"/>
        <w:ind w:firstLine="450"/>
        <w:jc w:val="left"/>
        <w:textAlignment w:val="baseline"/>
        <w:rPr>
          <w:rFonts w:ascii="Simsun" w:eastAsia="宋体" w:hAnsi="Simsun" w:cs="宋体"/>
          <w:color w:val="000000"/>
          <w:kern w:val="0"/>
          <w:szCs w:val="21"/>
        </w:rPr>
      </w:pPr>
      <w:r w:rsidRPr="004706D5">
        <w:rPr>
          <w:rFonts w:ascii="Simsun" w:eastAsia="宋体" w:hAnsi="Simsun" w:cs="宋体"/>
          <w:color w:val="2C6DAF"/>
          <w:kern w:val="0"/>
        </w:rPr>
        <w:t>第四十条</w:t>
      </w:r>
      <w:r w:rsidRPr="004706D5">
        <w:rPr>
          <w:rFonts w:ascii="Simsun" w:eastAsia="宋体" w:hAnsi="Simsun" w:cs="宋体"/>
          <w:color w:val="000000"/>
          <w:kern w:val="0"/>
        </w:rPr>
        <w:t> </w:t>
      </w:r>
      <w:r w:rsidRPr="004706D5">
        <w:rPr>
          <w:rFonts w:ascii="Simsun" w:eastAsia="宋体" w:hAnsi="Simsun" w:cs="宋体"/>
          <w:color w:val="000000"/>
          <w:kern w:val="0"/>
          <w:szCs w:val="21"/>
        </w:rPr>
        <w:t>本法自</w:t>
      </w:r>
      <w:r w:rsidRPr="004706D5">
        <w:rPr>
          <w:rFonts w:ascii="Simsun" w:eastAsia="宋体" w:hAnsi="Simsun" w:cs="宋体"/>
          <w:color w:val="000000"/>
          <w:kern w:val="0"/>
          <w:szCs w:val="21"/>
        </w:rPr>
        <w:t>1996</w:t>
      </w:r>
      <w:r w:rsidRPr="004706D5">
        <w:rPr>
          <w:rFonts w:ascii="Simsun" w:eastAsia="宋体" w:hAnsi="Simsun" w:cs="宋体"/>
          <w:color w:val="000000"/>
          <w:kern w:val="0"/>
          <w:szCs w:val="21"/>
        </w:rPr>
        <w:t>年</w:t>
      </w:r>
      <w:r w:rsidRPr="004706D5">
        <w:rPr>
          <w:rFonts w:ascii="Simsun" w:eastAsia="宋体" w:hAnsi="Simsun" w:cs="宋体"/>
          <w:color w:val="000000"/>
          <w:kern w:val="0"/>
          <w:szCs w:val="21"/>
        </w:rPr>
        <w:t>9</w:t>
      </w:r>
      <w:r w:rsidRPr="004706D5">
        <w:rPr>
          <w:rFonts w:ascii="Simsun" w:eastAsia="宋体" w:hAnsi="Simsun" w:cs="宋体"/>
          <w:color w:val="000000"/>
          <w:kern w:val="0"/>
          <w:szCs w:val="21"/>
        </w:rPr>
        <w:t>月</w:t>
      </w:r>
      <w:r w:rsidRPr="004706D5">
        <w:rPr>
          <w:rFonts w:ascii="Simsun" w:eastAsia="宋体" w:hAnsi="Simsun" w:cs="宋体"/>
          <w:color w:val="000000"/>
          <w:kern w:val="0"/>
          <w:szCs w:val="21"/>
        </w:rPr>
        <w:t>1</w:t>
      </w:r>
      <w:r w:rsidRPr="004706D5">
        <w:rPr>
          <w:rFonts w:ascii="Simsun" w:eastAsia="宋体" w:hAnsi="Simsun" w:cs="宋体"/>
          <w:color w:val="000000"/>
          <w:kern w:val="0"/>
          <w:szCs w:val="21"/>
        </w:rPr>
        <w:t>日起施行。</w:t>
      </w:r>
    </w:p>
    <w:p w:rsidR="00CE6A68" w:rsidRPr="004706D5" w:rsidRDefault="00CE6A68">
      <w:pPr>
        <w:rPr>
          <w:rFonts w:hint="eastAsia"/>
        </w:rPr>
      </w:pPr>
    </w:p>
    <w:sectPr w:rsidR="00CE6A68" w:rsidRPr="004706D5" w:rsidSect="00CE6A6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微软雅黑">
    <w:panose1 w:val="020B0503020204020204"/>
    <w:charset w:val="86"/>
    <w:family w:val="swiss"/>
    <w:pitch w:val="variable"/>
    <w:sig w:usb0="80000287" w:usb1="2A0F3C52" w:usb2="00000016" w:usb3="00000000" w:csb0="0004001F"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706D5"/>
    <w:rsid w:val="004059C4"/>
    <w:rsid w:val="004706D5"/>
    <w:rsid w:val="00963AF2"/>
    <w:rsid w:val="00CE6A6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A68"/>
    <w:pPr>
      <w:widowControl w:val="0"/>
      <w:jc w:val="both"/>
    </w:pPr>
  </w:style>
  <w:style w:type="paragraph" w:styleId="1">
    <w:name w:val="heading 1"/>
    <w:basedOn w:val="a"/>
    <w:link w:val="1Char"/>
    <w:uiPriority w:val="9"/>
    <w:qFormat/>
    <w:rsid w:val="004706D5"/>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706D5"/>
    <w:rPr>
      <w:rFonts w:ascii="宋体" w:eastAsia="宋体" w:hAnsi="宋体" w:cs="宋体"/>
      <w:b/>
      <w:bCs/>
      <w:kern w:val="36"/>
      <w:sz w:val="48"/>
      <w:szCs w:val="48"/>
    </w:rPr>
  </w:style>
  <w:style w:type="character" w:customStyle="1" w:styleId="lawscolor">
    <w:name w:val="laws_color"/>
    <w:basedOn w:val="a0"/>
    <w:rsid w:val="004706D5"/>
  </w:style>
  <w:style w:type="character" w:customStyle="1" w:styleId="apple-converted-space">
    <w:name w:val="apple-converted-space"/>
    <w:basedOn w:val="a0"/>
    <w:rsid w:val="004706D5"/>
  </w:style>
  <w:style w:type="paragraph" w:customStyle="1" w:styleId="lawstime">
    <w:name w:val="laws_time"/>
    <w:basedOn w:val="a"/>
    <w:rsid w:val="004706D5"/>
    <w:pPr>
      <w:widowControl/>
      <w:spacing w:before="100" w:beforeAutospacing="1" w:after="100" w:afterAutospacing="1"/>
      <w:jc w:val="left"/>
    </w:pPr>
    <w:rPr>
      <w:rFonts w:ascii="宋体" w:eastAsia="宋体" w:hAnsi="宋体" w:cs="宋体"/>
      <w:kern w:val="0"/>
      <w:sz w:val="24"/>
      <w:szCs w:val="24"/>
    </w:rPr>
  </w:style>
  <w:style w:type="character" w:customStyle="1" w:styleId="catalog">
    <w:name w:val="catalog"/>
    <w:basedOn w:val="a0"/>
    <w:rsid w:val="004706D5"/>
  </w:style>
  <w:style w:type="character" w:styleId="a3">
    <w:name w:val="Hyperlink"/>
    <w:basedOn w:val="a0"/>
    <w:uiPriority w:val="99"/>
    <w:semiHidden/>
    <w:unhideWhenUsed/>
    <w:rsid w:val="004706D5"/>
    <w:rPr>
      <w:color w:val="0000FF"/>
      <w:u w:val="single"/>
    </w:rPr>
  </w:style>
  <w:style w:type="paragraph" w:customStyle="1" w:styleId="f-article-title-tiny">
    <w:name w:val="f-article-title-tiny"/>
    <w:basedOn w:val="a"/>
    <w:rsid w:val="004706D5"/>
    <w:pPr>
      <w:widowControl/>
      <w:spacing w:before="100" w:beforeAutospacing="1" w:after="100" w:afterAutospacing="1"/>
      <w:jc w:val="left"/>
    </w:pPr>
    <w:rPr>
      <w:rFonts w:ascii="宋体" w:eastAsia="宋体" w:hAnsi="宋体" w:cs="宋体"/>
      <w:kern w:val="0"/>
      <w:sz w:val="24"/>
      <w:szCs w:val="24"/>
    </w:rPr>
  </w:style>
  <w:style w:type="character" w:customStyle="1" w:styleId="f-article-txt-fb">
    <w:name w:val="f-article-txt-fb"/>
    <w:basedOn w:val="a0"/>
    <w:rsid w:val="004706D5"/>
  </w:style>
  <w:style w:type="paragraph" w:styleId="a4">
    <w:name w:val="Normal (Web)"/>
    <w:basedOn w:val="a"/>
    <w:uiPriority w:val="99"/>
    <w:semiHidden/>
    <w:unhideWhenUsed/>
    <w:rsid w:val="004706D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963390402">
      <w:bodyDiv w:val="1"/>
      <w:marLeft w:val="0"/>
      <w:marRight w:val="0"/>
      <w:marTop w:val="0"/>
      <w:marBottom w:val="0"/>
      <w:divBdr>
        <w:top w:val="none" w:sz="0" w:space="0" w:color="auto"/>
        <w:left w:val="none" w:sz="0" w:space="0" w:color="auto"/>
        <w:bottom w:val="none" w:sz="0" w:space="0" w:color="auto"/>
        <w:right w:val="none" w:sz="0" w:space="0" w:color="auto"/>
      </w:divBdr>
      <w:divsChild>
        <w:div w:id="1211650152">
          <w:marLeft w:val="0"/>
          <w:marRight w:val="0"/>
          <w:marTop w:val="0"/>
          <w:marBottom w:val="300"/>
          <w:divBdr>
            <w:top w:val="none" w:sz="0" w:space="0" w:color="auto"/>
            <w:left w:val="none" w:sz="0" w:space="0" w:color="auto"/>
            <w:bottom w:val="none" w:sz="0" w:space="0" w:color="auto"/>
            <w:right w:val="none" w:sz="0" w:space="0" w:color="auto"/>
          </w:divBdr>
        </w:div>
        <w:div w:id="654188292">
          <w:marLeft w:val="0"/>
          <w:marRight w:val="0"/>
          <w:marTop w:val="0"/>
          <w:marBottom w:val="300"/>
          <w:divBdr>
            <w:top w:val="single" w:sz="12" w:space="8" w:color="ECECEC"/>
            <w:left w:val="none" w:sz="0" w:space="8" w:color="auto"/>
            <w:bottom w:val="none" w:sz="0" w:space="8" w:color="auto"/>
            <w:right w:val="none" w:sz="0" w:space="8" w:color="auto"/>
          </w:divBdr>
          <w:divsChild>
            <w:div w:id="545334102">
              <w:marLeft w:val="0"/>
              <w:marRight w:val="0"/>
              <w:marTop w:val="0"/>
              <w:marBottom w:val="0"/>
              <w:divBdr>
                <w:top w:val="none" w:sz="0" w:space="0" w:color="auto"/>
                <w:left w:val="none" w:sz="0" w:space="0" w:color="auto"/>
                <w:bottom w:val="none" w:sz="0" w:space="0" w:color="auto"/>
                <w:right w:val="none" w:sz="0" w:space="0" w:color="auto"/>
              </w:divBdr>
              <w:divsChild>
                <w:div w:id="1052924203">
                  <w:marLeft w:val="0"/>
                  <w:marRight w:val="0"/>
                  <w:marTop w:val="0"/>
                  <w:marBottom w:val="0"/>
                  <w:divBdr>
                    <w:top w:val="none" w:sz="0" w:space="0" w:color="auto"/>
                    <w:left w:val="none" w:sz="0" w:space="0" w:color="auto"/>
                    <w:bottom w:val="none" w:sz="0" w:space="0" w:color="auto"/>
                    <w:right w:val="none" w:sz="0" w:space="0" w:color="auto"/>
                  </w:divBdr>
                </w:div>
                <w:div w:id="1991205293">
                  <w:marLeft w:val="0"/>
                  <w:marRight w:val="0"/>
                  <w:marTop w:val="0"/>
                  <w:marBottom w:val="0"/>
                  <w:divBdr>
                    <w:top w:val="none" w:sz="0" w:space="0" w:color="auto"/>
                    <w:left w:val="none" w:sz="0" w:space="0" w:color="auto"/>
                    <w:bottom w:val="none" w:sz="0" w:space="0" w:color="auto"/>
                    <w:right w:val="none" w:sz="0" w:space="0" w:color="auto"/>
                  </w:divBdr>
                </w:div>
                <w:div w:id="1311717581">
                  <w:marLeft w:val="0"/>
                  <w:marRight w:val="0"/>
                  <w:marTop w:val="0"/>
                  <w:marBottom w:val="0"/>
                  <w:divBdr>
                    <w:top w:val="none" w:sz="0" w:space="0" w:color="auto"/>
                    <w:left w:val="none" w:sz="0" w:space="0" w:color="auto"/>
                    <w:bottom w:val="none" w:sz="0" w:space="0" w:color="auto"/>
                    <w:right w:val="none" w:sz="0" w:space="0" w:color="auto"/>
                  </w:divBdr>
                </w:div>
                <w:div w:id="532109634">
                  <w:marLeft w:val="0"/>
                  <w:marRight w:val="0"/>
                  <w:marTop w:val="0"/>
                  <w:marBottom w:val="0"/>
                  <w:divBdr>
                    <w:top w:val="none" w:sz="0" w:space="0" w:color="auto"/>
                    <w:left w:val="none" w:sz="0" w:space="0" w:color="auto"/>
                    <w:bottom w:val="none" w:sz="0" w:space="0" w:color="auto"/>
                    <w:right w:val="none" w:sz="0" w:space="0" w:color="auto"/>
                  </w:divBdr>
                </w:div>
                <w:div w:id="1335180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543714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void(0);" TargetMode="External"/><Relationship Id="rId3" Type="http://schemas.openxmlformats.org/officeDocument/2006/relationships/webSettings" Target="webSettings.xml"/><Relationship Id="rId7" Type="http://schemas.openxmlformats.org/officeDocument/2006/relationships/hyperlink" Target="javascript:void(0);"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void(0);" TargetMode="External"/><Relationship Id="rId5" Type="http://schemas.openxmlformats.org/officeDocument/2006/relationships/hyperlink" Target="javascript:void(0);" TargetMode="External"/><Relationship Id="rId10" Type="http://schemas.openxmlformats.org/officeDocument/2006/relationships/theme" Target="theme/theme1.xml"/><Relationship Id="rId4" Type="http://schemas.openxmlformats.org/officeDocument/2006/relationships/hyperlink" Target="javascript:void(0);"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4</Pages>
  <Words>578</Words>
  <Characters>3298</Characters>
  <Application>Microsoft Office Word</Application>
  <DocSecurity>0</DocSecurity>
  <Lines>27</Lines>
  <Paragraphs>7</Paragraphs>
  <ScaleCrop>false</ScaleCrop>
  <Company>www.dadighost.com</Company>
  <LinksUpToDate>false</LinksUpToDate>
  <CharactersWithSpaces>3869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Skyfree</dc:creator>
  <cp:keywords/>
  <dc:description/>
  <cp:lastModifiedBy>Skyfree</cp:lastModifiedBy>
  <cp:revision>2</cp:revision>
  <dcterms:created xsi:type="dcterms:W3CDTF">2017-04-06T08:38:00Z</dcterms:created>
  <dcterms:modified xsi:type="dcterms:W3CDTF">2017-04-06T08:52:00Z</dcterms:modified>
</cp:coreProperties>
</file>